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jc w:val="left"/>
      </w:pPr>
      <w:r>
        <w:t>Privacy Policy</w:t>
      </w:r>
    </w:p>
    <w:p>
      <w:pPr>
        <w:pStyle w:val="Subtitle"/>
        <w:widowControl/>
      </w:pPr>
      <w:r>
        <w:t>FreeFalcon AI Website and Services</w:t>
      </w:r>
    </w:p>
    <w:p>
      <w:pPr>
        <w:pStyle w:val="SmallText"/>
        <w:widowControl/>
      </w:pPr>
      <w:r>
        <w:rPr>
          <w:b/>
          <w:color w:val="1C537D"/>
        </w:rPr>
        <w:t>Effective date: July 29, 2026</w:t>
      </w:r>
    </w:p>
    <w:tbl>
      <w:tblPr>
        <w:tblW w:type="auto" w:w="0"/>
        <w:jc w:val="center"/>
        <w:tblLayout w:type="fixed"/>
        <w:tblLook w:firstColumn="1" w:firstRow="1" w:lastColumn="0" w:lastRow="0" w:noHBand="0" w:noVBand="1" w:val="04A0"/>
      </w:tblPr>
      <w:tblGrid>
        <w:gridCol w:w="9792"/>
      </w:tblGrid>
      <w:tr>
        <w:tc>
          <w:tcPr>
            <w:tcW w:type="dxa" w:w="9792"/>
            <w:vAlign w:val="center"/>
            <w:shd w:fill="F2F5F8"/>
            <w:tcBorders>
              <w:top w:val="single" w:sz="8" w:color="D8E0E8"/>
              <w:left w:val="single" w:sz="8" w:color="D8E0E8"/>
              <w:bottom w:val="single" w:sz="8" w:color="D8E0E8"/>
              <w:right w:val="single" w:sz="8" w:color="D8E0E8"/>
            </w:tcBorders>
          </w:tcPr>
          <w:p>
            <w:pPr>
              <w:spacing w:after="100"/>
            </w:pPr>
            <w:r>
              <w:rPr>
                <w:b/>
                <w:color w:val="14253F"/>
                <w:sz w:val="24"/>
              </w:rPr>
              <w:t>Privacy at a glance</w:t>
            </w:r>
          </w:p>
          <w:p>
            <w:pPr>
              <w:pStyle w:val="ListBullet"/>
              <w:ind w:left="403" w:hanging="216"/>
            </w:pPr>
            <w:r>
              <w:t>We collect business, account, technical, support, and transaction information needed to operate FreeFalcon AI.</w:t>
            </w:r>
          </w:p>
          <w:p>
            <w:pPr>
              <w:pStyle w:val="ListBullet"/>
              <w:ind w:left="403" w:hanging="216"/>
            </w:pPr>
            <w:r>
              <w:t>Customers generally control video analytics deployments; FreeFalcon AI generally processes customer content on their behalf.</w:t>
            </w:r>
          </w:p>
          <w:p>
            <w:pPr>
              <w:pStyle w:val="ListBullet"/>
              <w:ind w:left="403" w:hanging="216"/>
            </w:pPr>
            <w:r>
              <w:t>We do not sell personal data for monetary consideration or sell customer video or biometric data.</w:t>
            </w:r>
          </w:p>
          <w:p>
            <w:pPr>
              <w:pStyle w:val="ListBullet"/>
              <w:ind w:left="403" w:hanging="216"/>
            </w:pPr>
            <w:r>
              <w:t>Data retention and storage for customer deployments depend on the customer's configuration and contract.</w:t>
            </w:r>
          </w:p>
          <w:p>
            <w:pPr>
              <w:pStyle w:val="ListBullet"/>
              <w:ind w:left="403" w:hanging="216"/>
            </w:pPr>
            <w:r>
              <w:t>Privacy questions and requests can be sent to info@freefalcon.ai.</w:t>
            </w:r>
          </w:p>
        </w:tc>
      </w:tr>
    </w:tbl>
    <w:p>
      <w:pPr>
        <w:pStyle w:val="Heading1"/>
        <w:widowControl/>
      </w:pPr>
      <w:r>
        <w:t>1. Scope and who we are</w:t>
      </w:r>
    </w:p>
    <w:p>
      <w:pPr>
        <w:keepLines/>
        <w:widowControl/>
      </w:pPr>
      <w:r>
        <w:t>This Privacy Policy explains how FreeFalcon AI ("FreeFalcon AI," "we," "us," or "our") handles personal data in connection with the FreeFalcon AI website, software, AI-powered video analytics products, support, licensing, and related business services (together, the "Services").</w:t>
      </w:r>
    </w:p>
    <w:p>
      <w:pPr>
        <w:keepLines/>
        <w:widowControl/>
      </w:pPr>
      <w:r>
        <w:t>The FreeFalcon AI entity responsible for a particular customer relationship is identified in the applicable quotation, order form, license agreement, or other contract. For general privacy questions, contact us at info@freefalcon.ai.</w:t>
      </w:r>
    </w:p>
    <w:p>
      <w:pPr>
        <w:keepLines/>
        <w:widowControl/>
      </w:pPr>
      <w:r>
        <w:t>This Policy is a general notice. A contract, data processing agreement, customer privacy notice, or local law may provide additional or different requirements.</w:t>
      </w:r>
    </w:p>
    <w:p>
      <w:pPr>
        <w:pStyle w:val="Heading1"/>
        <w:widowControl/>
      </w:pPr>
      <w:r>
        <w:t>2. Our privacy roles</w:t>
      </w:r>
    </w:p>
    <w:p>
      <w:pPr>
        <w:keepLines/>
        <w:widowControl/>
      </w:pPr>
      <w:r>
        <w:t>Our role depends on the context:</w:t>
      </w:r>
    </w:p>
    <w:p>
      <w:pPr>
        <w:pStyle w:val="ListBullet"/>
        <w:keepLines/>
        <w:widowControl/>
      </w:pPr>
      <w:r>
        <w:t>Website and business activities. We generally act as a data controller when we decide why and how personal data is used, for example when someone visits our website, contacts sales, requests support, receives marketing communications, applies for a job, or enters into a contract with us.</w:t>
      </w:r>
    </w:p>
    <w:p>
      <w:pPr>
        <w:pStyle w:val="ListBullet"/>
        <w:keepLines/>
        <w:widowControl/>
      </w:pPr>
      <w:r>
        <w:t>Customer deployments. When a customer uses FreeFalcon AI to analyze video, images, face data, license plates, or other content for the customer's own purposes, the customer generally acts as the data controller and FreeFalcon AI acts as a data processor or service provider.</w:t>
      </w:r>
    </w:p>
    <w:p>
      <w:pPr>
        <w:pStyle w:val="ListBullet"/>
        <w:keepLines/>
        <w:widowControl/>
      </w:pPr>
      <w:r>
        <w:t>Partner deployments. Where a reseller, integrator, or other partner provides the Services to an end customer, our role may be that of a processor or subprocessor, depending on the contractual arrangement.</w:t>
      </w:r>
    </w:p>
    <w:p>
      <w:pPr>
        <w:keepLines/>
        <w:widowControl/>
      </w:pPr>
      <w:r>
        <w:t>Customers determine where cameras are installed, which analytics are enabled, the purpose of monitoring, the legal basis, access permissions, retention periods, and how results are used. Customers are responsible for required notices, signage, consent, impact assessments, and other legal obligations relating to their deployment.</w:t>
      </w:r>
    </w:p>
    <w:p>
      <w:pPr>
        <w:pStyle w:val="Heading1"/>
        <w:widowControl/>
      </w:pPr>
      <w:r>
        <w:t>3. Personal data we collect</w:t>
      </w:r>
    </w:p>
    <w:p>
      <w:pPr>
        <w:keepLines/>
        <w:widowControl/>
      </w:pPr>
      <w:r>
        <w:t>Depending on how you interact with us, we may collect:</w:t>
      </w:r>
    </w:p>
    <w:p>
      <w:pPr>
        <w:pStyle w:val="ListBullet"/>
        <w:keepLines/>
        <w:widowControl/>
      </w:pPr>
      <w:r>
        <w:t>Business and contact data, such as name, company, job title, business email address, telephone number, country, and correspondence.</w:t>
      </w:r>
    </w:p>
    <w:p>
      <w:pPr>
        <w:pStyle w:val="ListBullet"/>
        <w:keepLines/>
        <w:widowControl/>
      </w:pPr>
      <w:r>
        <w:t>Account, licensing, and support data, such as usernames, account settings, license identifiers, support tickets, diagnostic files, and communications with our teams.</w:t>
      </w:r>
    </w:p>
    <w:p>
      <w:pPr>
        <w:pStyle w:val="ListBullet"/>
        <w:keepLines/>
        <w:widowControl/>
      </w:pPr>
      <w:r>
        <w:t>Technical and usage data, such as IP address, browser and device information, operating system, timestamps, log data, website activity, product telemetry, error reports, and security events.</w:t>
      </w:r>
    </w:p>
    <w:p>
      <w:pPr>
        <w:pStyle w:val="ListBullet"/>
        <w:keepLines/>
        <w:widowControl/>
      </w:pPr>
      <w:r>
        <w:t>Commercial and transaction data, such as quotations, orders, contract details, billing information, payment status, and transaction history. Payment card details are normally handled by payment providers rather than stored by us in full.</w:t>
      </w:r>
    </w:p>
    <w:p>
      <w:pPr>
        <w:pStyle w:val="ListBullet"/>
        <w:keepLines/>
        <w:widowControl/>
      </w:pPr>
      <w:r>
        <w:t>Recruitment data, if you apply to work with us, such as your CV, qualifications, employment history, and interview information.</w:t>
      </w:r>
    </w:p>
    <w:p>
      <w:pPr>
        <w:pStyle w:val="ListBullet"/>
        <w:keepLines/>
        <w:widowControl/>
      </w:pPr>
      <w:r>
        <w:t>Customer content processed through the Services, which may include live or recorded video, images, face images or templates, similarity scores, license-plate data, object and event metadata, demographic estimates, and other analytics outputs selected by the customer.</w:t>
      </w:r>
    </w:p>
    <w:p>
      <w:pPr>
        <w:keepLines/>
        <w:widowControl/>
      </w:pPr>
      <w:r>
        <w:t>We may receive this data directly from you, automatically through the Services, from the organization you work for, from authorized partners, or from service providers acting on our behalf.</w:t>
      </w:r>
    </w:p>
    <w:p>
      <w:pPr>
        <w:pStyle w:val="Heading1"/>
        <w:widowControl/>
      </w:pPr>
      <w:r>
        <w:t>4. How and why we use personal data</w:t>
      </w:r>
    </w:p>
    <w:p>
      <w:pPr>
        <w:keepLines/>
        <w:widowControl/>
      </w:pPr>
      <w:r>
        <w:t>We use personal data only for legitimate and specified purposes, including to:</w:t>
      </w:r>
    </w:p>
    <w:p>
      <w:pPr>
        <w:pStyle w:val="ListBullet"/>
        <w:keepLines/>
        <w:widowControl/>
      </w:pPr>
      <w:r>
        <w:t>provide, license, operate, maintain, secure, and improve the Services;</w:t>
      </w:r>
    </w:p>
    <w:p>
      <w:pPr>
        <w:pStyle w:val="ListBullet"/>
        <w:keepLines/>
        <w:widowControl/>
      </w:pPr>
      <w:r>
        <w:t>create and administer accounts and customer relationships;</w:t>
      </w:r>
    </w:p>
    <w:p>
      <w:pPr>
        <w:pStyle w:val="ListBullet"/>
        <w:keepLines/>
        <w:widowControl/>
      </w:pPr>
      <w:r>
        <w:t>respond to inquiries, provide technical support, and investigate incidents;</w:t>
      </w:r>
    </w:p>
    <w:p>
      <w:pPr>
        <w:pStyle w:val="ListBullet"/>
        <w:keepLines/>
        <w:widowControl/>
      </w:pPr>
      <w:r>
        <w:t>process orders, payments, contracts, renewals, and business records;</w:t>
      </w:r>
    </w:p>
    <w:p>
      <w:pPr>
        <w:pStyle w:val="ListBullet"/>
        <w:keepLines/>
        <w:widowControl/>
      </w:pPr>
      <w:r>
        <w:t>send service notices and, where permitted, product news or marketing communications;</w:t>
      </w:r>
    </w:p>
    <w:p>
      <w:pPr>
        <w:pStyle w:val="ListBullet"/>
        <w:keepLines/>
        <w:widowControl/>
      </w:pPr>
      <w:r>
        <w:t>measure performance, diagnose errors, improve usability, and develop features;</w:t>
      </w:r>
    </w:p>
    <w:p>
      <w:pPr>
        <w:pStyle w:val="ListBullet"/>
        <w:keepLines/>
        <w:widowControl/>
      </w:pPr>
      <w:r>
        <w:t>prevent fraud, misuse, unauthorized access, and other security threats;</w:t>
      </w:r>
    </w:p>
    <w:p>
      <w:pPr>
        <w:pStyle w:val="ListBullet"/>
        <w:keepLines/>
        <w:widowControl/>
      </w:pPr>
      <w:r>
        <w:t>manage recruitment and business operations; and</w:t>
      </w:r>
    </w:p>
    <w:p>
      <w:pPr>
        <w:pStyle w:val="ListBullet"/>
        <w:keepLines/>
        <w:widowControl/>
      </w:pPr>
      <w:r>
        <w:t>comply with applicable laws, legal processes, and regulatory obligations.</w:t>
      </w:r>
    </w:p>
    <w:p>
      <w:pPr>
        <w:keepLines/>
        <w:widowControl/>
      </w:pPr>
      <w:r>
        <w:t>Where applicable, our legal bases may include performance of a contract, compliance with a legal obligation, legitimate interests, consent, protection of vital interests, or another basis permitted by law. You may withdraw consent at any time where processing depends on consent.</w:t>
      </w:r>
    </w:p>
    <w:p>
      <w:pPr>
        <w:pStyle w:val="Heading1"/>
        <w:widowControl/>
      </w:pPr>
      <w:r>
        <w:t>5. Video analytics, face data, and biometric information</w:t>
      </w:r>
    </w:p>
    <w:p>
      <w:pPr>
        <w:keepLines/>
        <w:widowControl/>
      </w:pPr>
      <w:r>
        <w:t>FreeFalcon AI provides configurable video analytics. Depending on the customer's settings and use case, the Services may detect or analyze people, faces, vehicles, license plates, objects, behaviors, or events. Certain face-recognition uses may involve biometric data or other sensitive personal data under applicable law.</w:t>
      </w:r>
    </w:p>
    <w:p>
      <w:pPr>
        <w:keepLines/>
        <w:widowControl/>
      </w:pPr>
      <w:r>
        <w:t>For customer deployments:</w:t>
      </w:r>
    </w:p>
    <w:p>
      <w:pPr>
        <w:pStyle w:val="ListBullet"/>
        <w:keepLines/>
        <w:widowControl/>
      </w:pPr>
      <w:r>
        <w:t>we process customer content only to provide and support the Services, in accordance with the customer's documented instructions and the applicable agreement;</w:t>
      </w:r>
    </w:p>
    <w:p>
      <w:pPr>
        <w:pStyle w:val="ListBullet"/>
        <w:keepLines/>
        <w:widowControl/>
      </w:pPr>
      <w:r>
        <w:t>we do not determine the customer's surveillance purpose, camera placement, watchlists, matching thresholds, or operational response;</w:t>
      </w:r>
    </w:p>
    <w:p>
      <w:pPr>
        <w:pStyle w:val="ListBullet"/>
        <w:keepLines/>
        <w:widowControl/>
      </w:pPr>
      <w:r>
        <w:t>the customer controls access to analytics results and determines how long customer content is retained;</w:t>
      </w:r>
    </w:p>
    <w:p>
      <w:pPr>
        <w:pStyle w:val="ListBullet"/>
        <w:keepLines/>
        <w:widowControl/>
      </w:pPr>
      <w:r>
        <w:t>unless otherwise agreed in writing, we do not use customer video or biometric data for advertising or other unrelated purposes; and</w:t>
      </w:r>
    </w:p>
    <w:p>
      <w:pPr>
        <w:pStyle w:val="ListBullet"/>
        <w:keepLines/>
        <w:widowControl/>
      </w:pPr>
      <w:r>
        <w:t>where results may affect an individual, the customer should apply appropriate human review and should not rely on an analytics output as the sole basis for a legally or similarly significant decision unless permitted by law.</w:t>
      </w:r>
    </w:p>
    <w:p>
      <w:pPr>
        <w:keepLines/>
        <w:widowControl/>
      </w:pPr>
      <w:r>
        <w:t>FreeFalcon AI may be deployed on-premises, in a private environment, or in another architecture selected by the customer. The actual data flow and storage location depend on the deployment design and contract.</w:t>
      </w:r>
    </w:p>
    <w:p>
      <w:pPr>
        <w:pStyle w:val="Heading1"/>
        <w:widowControl/>
      </w:pPr>
      <w:r>
        <w:t>6. Sharing and disclosure</w:t>
      </w:r>
    </w:p>
    <w:p>
      <w:pPr>
        <w:keepLines/>
        <w:widowControl/>
      </w:pPr>
      <w:r>
        <w:t>We may disclose personal data to:</w:t>
      </w:r>
    </w:p>
    <w:p>
      <w:pPr>
        <w:pStyle w:val="ListBullet"/>
        <w:keepLines/>
        <w:widowControl/>
      </w:pPr>
      <w:r>
        <w:t>authorized employees, contractors, affiliates, resellers, and implementation partners who need access for the purposes described in this Policy;</w:t>
      </w:r>
    </w:p>
    <w:p>
      <w:pPr>
        <w:pStyle w:val="ListBullet"/>
        <w:keepLines/>
        <w:widowControl/>
      </w:pPr>
      <w:r>
        <w:t>service providers that support hosting, email, customer support, security, analytics, communications, payment processing, and other business operations;</w:t>
      </w:r>
    </w:p>
    <w:p>
      <w:pPr>
        <w:pStyle w:val="ListBullet"/>
        <w:keepLines/>
        <w:widowControl/>
      </w:pPr>
      <w:r>
        <w:t>professional advisers, auditors, insurers, and financing providers where reasonably necessary;</w:t>
      </w:r>
    </w:p>
    <w:p>
      <w:pPr>
        <w:pStyle w:val="ListBullet"/>
        <w:keepLines/>
        <w:widowControl/>
      </w:pPr>
      <w:r>
        <w:t>courts, regulators, law-enforcement authorities, or other parties when required by law or necessary to protect rights, safety, and security; and</w:t>
      </w:r>
    </w:p>
    <w:p>
      <w:pPr>
        <w:pStyle w:val="ListBullet"/>
        <w:keepLines/>
        <w:widowControl/>
      </w:pPr>
      <w:r>
        <w:t>a buyer, successor, or relevant counterparty in connection with a merger, financing, restructuring, sale of assets, or similar corporate transaction.</w:t>
      </w:r>
    </w:p>
    <w:p>
      <w:pPr>
        <w:keepLines/>
        <w:widowControl/>
      </w:pPr>
      <w:r>
        <w:t>We require service providers to use personal data only for authorized purposes and to apply appropriate safeguards. We do not sell personal data for monetary consideration. We also do not sell customer video or biometric data.</w:t>
      </w:r>
    </w:p>
    <w:p>
      <w:pPr>
        <w:pStyle w:val="Heading1"/>
        <w:widowControl/>
      </w:pPr>
      <w:r>
        <w:t>7. International transfers</w:t>
      </w:r>
    </w:p>
    <w:p>
      <w:pPr>
        <w:keepLines/>
        <w:widowControl/>
      </w:pPr>
      <w:r>
        <w:t>FreeFalcon AI and its customers, partners, or service providers may operate in different countries. Personal data may therefore be processed outside the country where it was collected.</w:t>
      </w:r>
    </w:p>
    <w:p>
      <w:pPr>
        <w:keepLines/>
        <w:widowControl/>
      </w:pPr>
      <w:r>
        <w:t>Where applicable law requires transfer safeguards, we use appropriate measures such as adequacy decisions, standard contractual clauses, contractual protections, or other lawful transfer mechanisms. The specific mechanism depends on the countries, data, and service arrangement involved.</w:t>
      </w:r>
    </w:p>
    <w:p>
      <w:pPr>
        <w:pStyle w:val="Heading1"/>
        <w:widowControl/>
      </w:pPr>
      <w:r>
        <w:t>8. Data retention</w:t>
      </w:r>
    </w:p>
    <w:p>
      <w:pPr>
        <w:keepLines/>
        <w:widowControl/>
      </w:pPr>
      <w:r>
        <w:t>We keep personal data only for as long as reasonably necessary for the purpose for which it was collected, including to provide the Services, maintain business and security records, resolve disputes, enforce agreements, and meet legal obligations.</w:t>
      </w:r>
    </w:p>
    <w:p>
      <w:pPr>
        <w:keepLines/>
        <w:widowControl/>
      </w:pPr>
      <w:r>
        <w:t>Retention periods vary by data type and context. Customer content processed through a customer deployment is retained according to the customer's configuration and contract. When data is no longer required, we delete, anonymize, or securely isolate it, subject to legal requirements and normal backup cycles.</w:t>
      </w:r>
    </w:p>
    <w:p>
      <w:pPr>
        <w:pStyle w:val="Heading1"/>
        <w:widowControl/>
      </w:pPr>
      <w:r>
        <w:t>9. Security</w:t>
      </w:r>
    </w:p>
    <w:p>
      <w:pPr>
        <w:keepLines/>
        <w:widowControl/>
      </w:pPr>
      <w:r>
        <w:t>We use technical and organizational measures designed to protect personal data against accidental or unlawful loss, alteration, disclosure, misuse, or unauthorized access. Depending on the system and deployment, these measures may include access controls, authentication, encryption in transit or at rest, network protections, logging, backup controls, vulnerability management, personnel confidentiality obligations, and incident-response procedures.</w:t>
      </w:r>
    </w:p>
    <w:p>
      <w:pPr>
        <w:keepLines/>
        <w:widowControl/>
      </w:pPr>
      <w:r>
        <w:t>No system can be guaranteed to be completely secure. Customers and users must also protect credentials, restrict access, maintain supported software, apply security updates, and promptly report suspected incidents to info@freefalcon.ai.</w:t>
      </w:r>
    </w:p>
    <w:p>
      <w:pPr>
        <w:pStyle w:val="Heading1"/>
        <w:widowControl/>
      </w:pPr>
      <w:r>
        <w:t>10. Your rights and choices</w:t>
      </w:r>
    </w:p>
    <w:p>
      <w:pPr>
        <w:keepLines/>
        <w:widowControl/>
      </w:pPr>
      <w:r>
        <w:t>Depending on your location and the applicable law, you may have rights to request access, correction, deletion, restriction, portability, or objection; to withdraw consent; to opt out of certain marketing; and to complain to a data protection authority. California residents may also have rights to know, correct, delete, and opt out of the sale or sharing of personal information, where the CCPA/CPRA applies.</w:t>
      </w:r>
    </w:p>
    <w:p>
      <w:pPr>
        <w:keepLines/>
        <w:widowControl/>
      </w:pPr>
      <w:r>
        <w:t>To submit a request, contact info@freefalcon.ai. We may need to verify your identity and authority before completing the request. Some rights are subject to legal exceptions.</w:t>
      </w:r>
    </w:p>
    <w:p>
      <w:pPr>
        <w:keepLines/>
        <w:widowControl/>
      </w:pPr>
      <w:r>
        <w:t>When FreeFalcon AI processes data only on behalf of a customer, you should normally submit your request to that customer. We will assist the customer as required by applicable law and our agreement.</w:t>
      </w:r>
    </w:p>
    <w:p>
      <w:pPr>
        <w:pStyle w:val="Heading1"/>
        <w:widowControl/>
      </w:pPr>
      <w:r>
        <w:t>11. Cookies, marketing, third-party services, and children</w:t>
      </w:r>
    </w:p>
    <w:p>
      <w:pPr>
        <w:keepLines/>
        <w:widowControl/>
      </w:pPr>
      <w:r>
        <w:t>Our website may use essential cookies and, where enabled, analytics or preference technologies. You can manage cookies through the available consent tool or your browser settings, although blocking essential cookies may affect website operation.</w:t>
      </w:r>
    </w:p>
    <w:p>
      <w:pPr>
        <w:keepLines/>
        <w:widowControl/>
      </w:pPr>
      <w:r>
        <w:t>You can unsubscribe from marketing emails using the link in the message or by contacting us. Service, security, and contractual communications may still be sent when necessary.</w:t>
      </w:r>
    </w:p>
    <w:p>
      <w:pPr>
        <w:keepLines/>
        <w:widowControl/>
      </w:pPr>
      <w:r>
        <w:t>The Services may contain links or integrations provided by third parties. Their privacy practices are governed by their own notices, and we are not responsible for services we do not control.</w:t>
      </w:r>
    </w:p>
    <w:p>
      <w:pPr>
        <w:keepLines/>
        <w:widowControl/>
      </w:pPr>
      <w:r>
        <w:t>Our website and direct business services are not intended for children under 16, and we do not knowingly request personal data directly from children. Customer-operated video systems may incidentally capture children; responsibility for the lawfulness of that processing rests with the customer operating the system.</w:t>
      </w:r>
    </w:p>
    <w:p>
      <w:pPr>
        <w:pStyle w:val="Heading1"/>
        <w:widowControl/>
      </w:pPr>
      <w:r>
        <w:t>12. Changes and contact</w:t>
      </w:r>
    </w:p>
    <w:p>
      <w:pPr>
        <w:keepLines/>
        <w:widowControl/>
      </w:pPr>
      <w:r>
        <w:t>We may update this Policy to reflect changes in our Services, business practices, or legal requirements. We will publish the revised version and update the effective date. Where required, we will provide additional notice of material changes.</w:t>
      </w:r>
    </w:p>
    <w:p>
      <w:pPr>
        <w:keepLines/>
        <w:widowControl/>
      </w:pPr>
      <w:r>
        <w:t>You may also have the right to lodge a complaint with the data protection authority in your country or region.</w:t>
      </w:r>
    </w:p>
    <w:p>
      <w:pPr>
        <w:keepLines/>
        <w:widowControl/>
      </w:pPr>
      <w:r>
        <w:t>Questions, complaints, security reports, and privacy requests may be sent to info@freefalcon.ai. Our website is freefalcon.ai.</w:t>
      </w:r>
    </w:p>
    <w:sectPr w:rsidR="00FC693F" w:rsidRPr="0006063C" w:rsidSect="00034616">
      <w:headerReference w:type="default" r:id="rId9"/>
      <w:footerReference w:type="default" r:id="rId10"/>
      <w:pgSz w:w="12240" w:h="15840"/>
      <w:pgMar w:top="1037" w:right="1181" w:bottom="1037" w:left="1181"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6573"/>
        <w:sz w:val="16"/>
      </w:rPr>
      <w:t xml:space="preserve">FreeFalcon AI Privacy Policy v1.0  |  </w:t>
    </w:r>
    <w:r>
      <w:rPr>
        <w:color w:val="5A6573"/>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E87520"/>
      </w:pBdr>
    </w:pPr>
    <w:r>
      <w:rPr>
        <w:rFonts w:ascii="Aptos Display" w:hAnsi="Aptos Display"/>
        <w:b/>
        <w:color w:val="14253F"/>
        <w:sz w:val="21"/>
      </w:rPr>
      <w:t>FREEFALCON</w:t>
    </w:r>
    <w:r>
      <w:rPr>
        <w:rFonts w:ascii="Aptos Display" w:hAnsi="Aptos Display"/>
        <w:b/>
        <w:color w:val="E87520"/>
        <w:sz w:val="21"/>
      </w:rPr>
      <w:t xml:space="preserve"> AI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32B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00"/>
      <w:outlineLvl w:val="0"/>
    </w:pPr>
    <w:rPr>
      <w:rFonts w:asciiTheme="majorHAnsi" w:eastAsiaTheme="majorEastAsia" w:hAnsiTheme="majorHAnsi" w:cstheme="majorBidi" w:ascii="Aptos Display" w:hAnsi="Aptos Display"/>
      <w:b/>
      <w:bCs/>
      <w:color w:val="14253F"/>
      <w:sz w:val="3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w:hAnsi="Aptos"/>
      <w:b/>
      <w:bCs/>
      <w:color w:val="1C537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ptos Display" w:hAnsi="Aptos Display"/>
      <w:b/>
      <w:color w:val="14253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80"/>
    </w:pPr>
    <w:rPr>
      <w:rFonts w:asciiTheme="majorHAnsi" w:eastAsiaTheme="majorEastAsia" w:hAnsiTheme="majorHAnsi" w:cstheme="majorBidi" w:ascii="Aptos" w:hAnsi="Aptos"/>
      <w:b w:val="0"/>
      <w:i/>
      <w:iCs/>
      <w:color w:val="5A657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2" w:lineRule="auto"/>
      <w:ind w:left="360" w:hanging="230"/>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60" w:line="240" w:lineRule="auto"/>
    </w:pPr>
    <w:rPr>
      <w:rFonts w:ascii="Aptos" w:hAnsi="Aptos"/>
      <w:color w:val="5A6573"/>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FreeFalcon AI Privacy Policy</dc:title>
  <dc:subject>Privacy Policy for FreeFalcon AI website and services</dc:subject>
  <dc:creator>FreeFalcon AI</dc:creator>
  <cp:keywords>FreeFalcon AI, privacy policy, video analytics, personal data</cp:keywords>
  <dc:description>Prepared as a concise FreeFalcon AI-specific privacy policy.</dc:description>
  <cp:lastModifiedBy/>
  <cp:revision>1</cp:revision>
  <dcterms:created xsi:type="dcterms:W3CDTF">2013-12-23T23:15:00Z</dcterms:created>
  <dcterms:modified xsi:type="dcterms:W3CDTF">2013-12-23T23:15:00Z</dcterms:modified>
  <cp:category/>
</cp:coreProperties>
</file>